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AD" w:rsidRDefault="002D45AD">
      <w:pPr>
        <w:pStyle w:val="Corpodetex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TABELA DE PONTUAÇÃO DAS ATIVIDADES FORMATIVAS</w:t>
      </w:r>
    </w:p>
    <w:p w:rsidR="002D45AD" w:rsidRDefault="002D45AD">
      <w:pPr>
        <w:pStyle w:val="Corpodetexto"/>
        <w:jc w:val="center"/>
      </w:pPr>
    </w:p>
    <w:p w:rsidR="00381D9F" w:rsidRDefault="00381D9F" w:rsidP="00381D9F">
      <w:pPr>
        <w:pStyle w:val="Corpodetexto"/>
        <w:jc w:val="both"/>
      </w:pPr>
      <w:r>
        <w:t>Obs.: este é um exemplo de tabela, substitua os dados abaixo pelos seus próprios dados. A pontuação efetiva é preenchida pela comissão de atividades formativas, considerando os valores máximos para cada item.</w:t>
      </w:r>
    </w:p>
    <w:p w:rsidR="00381D9F" w:rsidRDefault="00381D9F">
      <w:pPr>
        <w:pStyle w:val="Corpodetexto"/>
        <w:jc w:val="center"/>
      </w:pPr>
    </w:p>
    <w:p w:rsidR="002D45AD" w:rsidRDefault="002D45A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Nome: </w:t>
      </w:r>
      <w:r w:rsidR="00381D9F">
        <w:rPr>
          <w:b/>
          <w:bCs/>
          <w:sz w:val="21"/>
          <w:szCs w:val="21"/>
        </w:rPr>
        <w:t>fulano de tal</w:t>
      </w:r>
    </w:p>
    <w:p w:rsidR="002D45AD" w:rsidRDefault="002D45A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GRR: </w:t>
      </w:r>
      <w:r w:rsidR="00381D9F">
        <w:rPr>
          <w:b/>
          <w:bCs/>
          <w:sz w:val="21"/>
          <w:szCs w:val="21"/>
        </w:rPr>
        <w:t>xxx</w:t>
      </w:r>
    </w:p>
    <w:p w:rsidR="002D45AD" w:rsidRDefault="002D45A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Física Bacharelado</w:t>
      </w:r>
      <w:r w:rsidR="00381D9F">
        <w:rPr>
          <w:b/>
          <w:bCs/>
          <w:sz w:val="21"/>
          <w:szCs w:val="21"/>
        </w:rPr>
        <w:t>/Licenciatura</w:t>
      </w:r>
    </w:p>
    <w:p w:rsidR="002D45AD" w:rsidRDefault="002D45AD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466"/>
        <w:gridCol w:w="1305"/>
        <w:gridCol w:w="2737"/>
        <w:gridCol w:w="1254"/>
      </w:tblGrid>
      <w:tr w:rsidR="002D45AD" w:rsidTr="00381D9F">
        <w:tc>
          <w:tcPr>
            <w:tcW w:w="0" w:type="auto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Páginas</w:t>
            </w:r>
          </w:p>
        </w:tc>
        <w:tc>
          <w:tcPr>
            <w:tcW w:w="0" w:type="auto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Atividades Formativas – Itens </w:t>
            </w:r>
          </w:p>
        </w:tc>
        <w:tc>
          <w:tcPr>
            <w:tcW w:w="0" w:type="auto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Pontuação por item </w:t>
            </w:r>
          </w:p>
        </w:tc>
        <w:tc>
          <w:tcPr>
            <w:tcW w:w="0" w:type="auto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Pontuação</w:t>
            </w:r>
          </w:p>
        </w:tc>
        <w:tc>
          <w:tcPr>
            <w:tcW w:w="0" w:type="auto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</w:pPr>
            <w:r>
              <w:rPr>
                <w:b/>
                <w:bCs/>
                <w:sz w:val="21"/>
                <w:szCs w:val="21"/>
              </w:rPr>
              <w:t>Pontuação efetiva</w:t>
            </w: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Disciplinas Eletivas com aproveitamento (uma hora de aula equivale a um ponto)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h = 1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h = 60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 e 5,6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Atividades Institucionais de Pesquisa (por semestre)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semestres=120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CD766E">
              <w:rPr>
                <w:sz w:val="21"/>
                <w:szCs w:val="21"/>
              </w:rPr>
              <w:t>, 8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Atividades de Representação Acadêmica reconhecidas pela Coordenação (por semestre)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Gestão 201</w:t>
            </w:r>
            <w:r w:rsidR="00CE4ABC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 xml:space="preserve"> do Centro Acadêmico Hugo Kremer (CAHK) </w:t>
            </w:r>
            <w:proofErr w:type="gramStart"/>
            <w:r>
              <w:rPr>
                <w:sz w:val="21"/>
                <w:szCs w:val="21"/>
              </w:rPr>
              <w:t>=  2</w:t>
            </w:r>
            <w:proofErr w:type="gramEnd"/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5835C8" w:rsidP="005835C8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</w:t>
            </w:r>
            <w:r w:rsidR="00CD766E"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Participação/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Organização de Eventos (pontuações por evento):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8.2 Participação em evento com apresentação de trabalho 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8.3 Organização de evento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Evinci 2015 =20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Semana do calouro 201</w:t>
            </w:r>
            <w:r w:rsidR="00CE4ABC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/1 e 201</w:t>
            </w:r>
            <w:r w:rsidR="00CE4ABC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/2 + semana acadêmica 201</w:t>
            </w:r>
            <w:r w:rsidR="00CE4ABC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 xml:space="preserve"> = 15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 w:rsidP="005835C8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5835C8">
              <w:rPr>
                <w:sz w:val="21"/>
                <w:szCs w:val="21"/>
              </w:rPr>
              <w:t>-15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Participação em Mini-cursos, Colóquios, Seminários, Palestras e comunicações orais afins:</w:t>
            </w: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10.1 Participação como ouvinte (uma hora equivale a um ponto)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h = 1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 w:rsidP="00CD766E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h de minicursos + 1</w:t>
            </w:r>
            <w:r w:rsidR="00CD766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h de seminários = </w:t>
            </w:r>
            <w:r w:rsidR="00CD766E">
              <w:rPr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  <w:p w:rsidR="002D45AD" w:rsidRDefault="002D45AD" w:rsidP="00CD766E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5835C8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 Participação na Feira de Profissões (uma hora equivale a dois pontos) 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h = 2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h =56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</w:pPr>
          </w:p>
        </w:tc>
      </w:tr>
      <w:tr w:rsidR="002D45AD" w:rsidTr="00381D9F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>
            <w:pPr>
              <w:pStyle w:val="Contedodatabela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Total: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45AD" w:rsidRDefault="002D45AD" w:rsidP="00CD766E">
            <w:pPr>
              <w:pStyle w:val="Contedodatabe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CD766E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45AD" w:rsidRDefault="002D45AD" w:rsidP="00CD766E">
            <w:pPr>
              <w:pStyle w:val="Contedodatabela"/>
            </w:pPr>
          </w:p>
        </w:tc>
      </w:tr>
    </w:tbl>
    <w:p w:rsidR="002D45AD" w:rsidRDefault="002D45AD">
      <w:pPr>
        <w:rPr>
          <w:sz w:val="21"/>
          <w:szCs w:val="21"/>
        </w:rPr>
      </w:pPr>
    </w:p>
    <w:p w:rsidR="002D45AD" w:rsidRDefault="002D45AD">
      <w:pPr>
        <w:rPr>
          <w:b/>
          <w:bCs/>
          <w:sz w:val="21"/>
          <w:szCs w:val="21"/>
        </w:rPr>
      </w:pPr>
    </w:p>
    <w:sectPr w:rsidR="002D45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E"/>
    <w:rsid w:val="002D45AD"/>
    <w:rsid w:val="00381D9F"/>
    <w:rsid w:val="005835C8"/>
    <w:rsid w:val="00C31652"/>
    <w:rsid w:val="00CD766E"/>
    <w:rsid w:val="00C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DD9E5D-8F32-4B9E-A075-740A053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Daum Machado</dc:creator>
  <cp:keywords/>
  <cp:lastModifiedBy>Kleber Machado</cp:lastModifiedBy>
  <cp:revision>2</cp:revision>
  <cp:lastPrinted>2016-06-06T14:59:00Z</cp:lastPrinted>
  <dcterms:created xsi:type="dcterms:W3CDTF">2019-02-22T19:47:00Z</dcterms:created>
  <dcterms:modified xsi:type="dcterms:W3CDTF">2019-02-22T19:47:00Z</dcterms:modified>
</cp:coreProperties>
</file>